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16" w:rsidRPr="00E601BC" w:rsidRDefault="007814F7" w:rsidP="007D5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-900430</wp:posOffset>
            </wp:positionV>
            <wp:extent cx="7572375" cy="10677525"/>
            <wp:effectExtent l="19050" t="0" r="9525" b="0"/>
            <wp:wrapNone/>
            <wp:docPr id="3" name="Рисунок 3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4D03" w:rsidRPr="005F7A0B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5053965</wp:posOffset>
            </wp:positionH>
            <wp:positionV relativeFrom="margin">
              <wp:posOffset>-490220</wp:posOffset>
            </wp:positionV>
            <wp:extent cx="1327785" cy="1280795"/>
            <wp:effectExtent l="0" t="0" r="0" b="0"/>
            <wp:wrapSquare wrapText="bothSides"/>
            <wp:docPr id="10" name="Рисунок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3D0E" w:rsidRDefault="006F3B4C" w:rsidP="00E601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5603C">
        <w:rPr>
          <w:rFonts w:ascii="Times New Roman" w:hAnsi="Times New Roman" w:cs="Times New Roman"/>
          <w:b/>
          <w:color w:val="002060"/>
          <w:sz w:val="24"/>
          <w:szCs w:val="24"/>
        </w:rPr>
        <w:t>Р</w:t>
      </w:r>
      <w:r w:rsidR="00E601BC" w:rsidRPr="0055603C">
        <w:rPr>
          <w:rFonts w:ascii="Times New Roman" w:hAnsi="Times New Roman" w:cs="Times New Roman"/>
          <w:b/>
          <w:color w:val="002060"/>
          <w:sz w:val="24"/>
          <w:szCs w:val="24"/>
        </w:rPr>
        <w:t>АЗВИТИЕ СЛУХОВОГО ВНИМАНИЯ</w:t>
      </w:r>
    </w:p>
    <w:p w:rsidR="00220D7F" w:rsidRPr="00565769" w:rsidRDefault="00220D7F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Воспитатель</w:t>
      </w:r>
    </w:p>
    <w:p w:rsidR="00220D7F" w:rsidRPr="00565769" w:rsidRDefault="00220D7F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220D7F" w:rsidRPr="00565769" w:rsidRDefault="00220D7F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Габдрахманова Г.З</w:t>
      </w:r>
      <w:r w:rsidR="0045010D"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.</w:t>
      </w:r>
    </w:p>
    <w:p w:rsidR="001C5D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Развитие речи у детей младшего дошкольного возраста происходит особенно быстро: быстро, как ни в каком другом возрасте пополняется словарный запас, улучшается звуковое оформление слов, более развернутыми становятся фразы. Однако не все малыши имеют одинаковый уровень речевого развития: одни уже к трем годам чисто и правильно произносят слова, другие говорят все еще недостаточно отчетливо, неправильно произносят отдельные звуки. Их наиболее типичными ошибками являются пропуск и замена звуков, перестановка не только звуков, но и слого</w:t>
      </w:r>
      <w:r w:rsidR="001C5DBC">
        <w:rPr>
          <w:rFonts w:ascii="Times New Roman" w:hAnsi="Times New Roman" w:cs="Times New Roman"/>
          <w:sz w:val="24"/>
          <w:szCs w:val="24"/>
        </w:rPr>
        <w:t>в, нарушение слоговой структуры.</w:t>
      </w:r>
    </w:p>
    <w:p w:rsidR="006F3B4C" w:rsidRPr="00E601BC" w:rsidRDefault="006F3B4C" w:rsidP="0022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Работа по формированию слухового восприятия, внимания  памяти проходит поэтапно:</w:t>
      </w:r>
      <w:r w:rsidR="00220D7F">
        <w:rPr>
          <w:rFonts w:ascii="Times New Roman" w:hAnsi="Times New Roman" w:cs="Times New Roman"/>
          <w:sz w:val="24"/>
          <w:szCs w:val="24"/>
        </w:rPr>
        <w:t xml:space="preserve"> 1) </w:t>
      </w:r>
      <w:r w:rsidRPr="00E601BC">
        <w:rPr>
          <w:rFonts w:ascii="Times New Roman" w:hAnsi="Times New Roman" w:cs="Times New Roman"/>
          <w:sz w:val="24"/>
          <w:szCs w:val="24"/>
        </w:rPr>
        <w:t>Нахождение и узнавание источника звука</w:t>
      </w:r>
      <w:r w:rsidR="00220D7F">
        <w:rPr>
          <w:rFonts w:ascii="Times New Roman" w:hAnsi="Times New Roman" w:cs="Times New Roman"/>
          <w:sz w:val="24"/>
          <w:szCs w:val="24"/>
        </w:rPr>
        <w:t xml:space="preserve">. 2) </w:t>
      </w:r>
      <w:r w:rsidRPr="00E601BC">
        <w:rPr>
          <w:rFonts w:ascii="Times New Roman" w:hAnsi="Times New Roman" w:cs="Times New Roman"/>
          <w:sz w:val="24"/>
          <w:szCs w:val="24"/>
        </w:rPr>
        <w:t>Способность к дифференцировке слуховых сигналов, где широко используются звучащие игрушки, погремушки, колокольчики, свистульки, металлофоны, барабаны, бубны и другие игрушки. Начинать работу надо с пар игрушек с резко контрастным звучанием.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Ребенок раннего возраста дифференцирует звучание игрушек, начиная с 2 – 3</w:t>
      </w:r>
      <w:r w:rsidR="00220D7F">
        <w:rPr>
          <w:rFonts w:ascii="Times New Roman" w:hAnsi="Times New Roman" w:cs="Times New Roman"/>
          <w:sz w:val="24"/>
          <w:szCs w:val="24"/>
        </w:rPr>
        <w:t xml:space="preserve"> </w:t>
      </w:r>
      <w:r w:rsidRPr="00E601BC">
        <w:rPr>
          <w:rFonts w:ascii="Times New Roman" w:hAnsi="Times New Roman" w:cs="Times New Roman"/>
          <w:sz w:val="24"/>
          <w:szCs w:val="24"/>
        </w:rPr>
        <w:t>лет. Малыш показывает  что звучало,  при возможности называет игрушку, обязательно сам извлекает звуки  с помощью игрушки.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Играя  со звучащими игрушками, ребенок  учится различать звуки.</w:t>
      </w:r>
      <w:r w:rsidR="00220D7F">
        <w:rPr>
          <w:rFonts w:ascii="Times New Roman" w:hAnsi="Times New Roman" w:cs="Times New Roman"/>
          <w:sz w:val="24"/>
          <w:szCs w:val="24"/>
        </w:rPr>
        <w:t xml:space="preserve"> </w:t>
      </w:r>
      <w:r w:rsidRPr="00E601BC">
        <w:rPr>
          <w:rFonts w:ascii="Times New Roman" w:hAnsi="Times New Roman" w:cs="Times New Roman"/>
          <w:sz w:val="24"/>
          <w:szCs w:val="24"/>
        </w:rPr>
        <w:t>По продолжительности звучания (долгие – короткие), по высоте звучания (высокие –</w:t>
      </w:r>
      <w:r w:rsidR="00220D7F">
        <w:rPr>
          <w:rFonts w:ascii="Times New Roman" w:hAnsi="Times New Roman" w:cs="Times New Roman"/>
          <w:sz w:val="24"/>
          <w:szCs w:val="24"/>
        </w:rPr>
        <w:t xml:space="preserve"> низкие), по громкости (</w:t>
      </w:r>
      <w:proofErr w:type="gramStart"/>
      <w:r w:rsidR="00220D7F">
        <w:rPr>
          <w:rFonts w:ascii="Times New Roman" w:hAnsi="Times New Roman" w:cs="Times New Roman"/>
          <w:sz w:val="24"/>
          <w:szCs w:val="24"/>
        </w:rPr>
        <w:t>громкие–тихие</w:t>
      </w:r>
      <w:proofErr w:type="gramEnd"/>
      <w:r w:rsidR="00220D7F">
        <w:rPr>
          <w:rFonts w:ascii="Times New Roman" w:hAnsi="Times New Roman" w:cs="Times New Roman"/>
          <w:sz w:val="24"/>
          <w:szCs w:val="24"/>
        </w:rPr>
        <w:t xml:space="preserve">). </w:t>
      </w:r>
      <w:r w:rsidRPr="00E601BC">
        <w:rPr>
          <w:rFonts w:ascii="Times New Roman" w:hAnsi="Times New Roman" w:cs="Times New Roman"/>
          <w:sz w:val="24"/>
          <w:szCs w:val="24"/>
        </w:rPr>
        <w:t>Так же ребенок учится передавать элементарный  ритмический  рисунок, темп, силу звучания.</w:t>
      </w:r>
    </w:p>
    <w:p w:rsidR="006F3B4C" w:rsidRPr="00E601BC" w:rsidRDefault="001C5DBC" w:rsidP="0022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«А можешь ли ты?»</w:t>
      </w:r>
      <w:r w:rsidR="00220D7F">
        <w:rPr>
          <w:rFonts w:ascii="Times New Roman" w:hAnsi="Times New Roman" w:cs="Times New Roman"/>
          <w:sz w:val="24"/>
          <w:szCs w:val="24"/>
        </w:rPr>
        <w:t xml:space="preserve"> </w:t>
      </w:r>
      <w:r w:rsidR="006F3B4C" w:rsidRPr="00E601BC">
        <w:rPr>
          <w:rFonts w:ascii="Times New Roman" w:hAnsi="Times New Roman" w:cs="Times New Roman"/>
          <w:i/>
          <w:iCs/>
          <w:sz w:val="24"/>
          <w:szCs w:val="24"/>
        </w:rPr>
        <w:t>Цель:</w:t>
      </w:r>
      <w:r w:rsidR="006F3B4C" w:rsidRPr="00E601BC">
        <w:rPr>
          <w:rFonts w:ascii="Times New Roman" w:hAnsi="Times New Roman" w:cs="Times New Roman"/>
          <w:sz w:val="24"/>
          <w:szCs w:val="24"/>
        </w:rPr>
        <w:t> развивать навыки аудирования.</w:t>
      </w:r>
    </w:p>
    <w:p w:rsidR="006F3B4C" w:rsidRPr="00E601BC" w:rsidRDefault="006F3B4C" w:rsidP="0022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i/>
          <w:iCs/>
          <w:sz w:val="24"/>
          <w:szCs w:val="24"/>
        </w:rPr>
        <w:t>Описание:</w:t>
      </w:r>
      <w:r w:rsidRPr="00E601BC">
        <w:rPr>
          <w:rFonts w:ascii="Times New Roman" w:hAnsi="Times New Roman" w:cs="Times New Roman"/>
          <w:sz w:val="24"/>
          <w:szCs w:val="24"/>
        </w:rPr>
        <w:t> даем ребенку различные словесные задания - указания, начиная свою фразу словами: «А можешь ли ты... (два раза прыгнуть, подойти к столу, изобразить зайку и т. п.)».</w:t>
      </w:r>
    </w:p>
    <w:p w:rsidR="006F3B4C" w:rsidRPr="00E601BC" w:rsidRDefault="006F3B4C" w:rsidP="0022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Предложить ребенку поменяться ролями с воспитателем: теперь пусть ребенок предлагает воспитателю выполнить какое-либо задание в такой же форме.</w:t>
      </w:r>
    </w:p>
    <w:p w:rsidR="00220D7F" w:rsidRPr="00E601BC" w:rsidRDefault="001C5DBC" w:rsidP="0022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«Внимание!»</w:t>
      </w:r>
      <w:r w:rsidR="00220D7F" w:rsidRPr="00220D7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20D7F" w:rsidRPr="00E601BC">
        <w:rPr>
          <w:rFonts w:ascii="Times New Roman" w:hAnsi="Times New Roman" w:cs="Times New Roman"/>
          <w:i/>
          <w:iCs/>
          <w:sz w:val="24"/>
          <w:szCs w:val="24"/>
        </w:rPr>
        <w:t>Цель</w:t>
      </w:r>
      <w:r w:rsidR="00220D7F" w:rsidRPr="00E601BC">
        <w:rPr>
          <w:rFonts w:ascii="Times New Roman" w:hAnsi="Times New Roman" w:cs="Times New Roman"/>
          <w:sz w:val="24"/>
          <w:szCs w:val="24"/>
        </w:rPr>
        <w:t>: развивать слуховое восприятие, внимание.</w:t>
      </w:r>
    </w:p>
    <w:p w:rsidR="00220D7F" w:rsidRPr="00E601BC" w:rsidRDefault="00220D7F" w:rsidP="0022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i/>
          <w:iCs/>
          <w:sz w:val="24"/>
          <w:szCs w:val="24"/>
        </w:rPr>
        <w:t>Описание:</w:t>
      </w:r>
      <w:r w:rsidRPr="00E601BC">
        <w:rPr>
          <w:rFonts w:ascii="Times New Roman" w:hAnsi="Times New Roman" w:cs="Times New Roman"/>
          <w:sz w:val="24"/>
          <w:szCs w:val="24"/>
        </w:rPr>
        <w:t> предлагаем ребенку поиграть в мяч. Ребенок совершает то или иное действие с мячом, после того как вы скажете: «Внимание!». Например: «Внимание! Кати мяч!», «Внимание! Кидай мяч!», «Внимание! Подбрось мяч вверх» и т. д.</w:t>
      </w:r>
    </w:p>
    <w:p w:rsidR="00220D7F" w:rsidRPr="00E601BC" w:rsidRDefault="00220D7F" w:rsidP="0022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«Молоточек»</w:t>
      </w:r>
      <w:r w:rsidRPr="00220D7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Цель</w:t>
      </w:r>
      <w:r w:rsidRPr="00E601BC">
        <w:rPr>
          <w:rFonts w:ascii="Times New Roman" w:hAnsi="Times New Roman" w:cs="Times New Roman"/>
          <w:sz w:val="24"/>
          <w:szCs w:val="24"/>
        </w:rPr>
        <w:t>: развивать слух, освоить категорию «громко - тихо».</w:t>
      </w:r>
    </w:p>
    <w:p w:rsidR="00220D7F" w:rsidRPr="00E601BC" w:rsidRDefault="00220D7F" w:rsidP="0022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i/>
          <w:iCs/>
          <w:sz w:val="24"/>
          <w:szCs w:val="24"/>
        </w:rPr>
        <w:t>Описание</w:t>
      </w:r>
      <w:r w:rsidRPr="00E601BC">
        <w:rPr>
          <w:rFonts w:ascii="Times New Roman" w:hAnsi="Times New Roman" w:cs="Times New Roman"/>
          <w:sz w:val="24"/>
          <w:szCs w:val="24"/>
        </w:rPr>
        <w:t>: предлагаем ребенку поиграть в «плотника». Дать ребенку молоток, объяснить, что сейчас он будет забивать маленькие гвозди, поэтому стучать надо тихо. Продемонстрировать. «А сейчас надо забить большой гвоздь - стучать надо сильно и громко». Отдать ребенку молоток, руководя игрой, повторять: «Маленькие гвозди, большой гвоздь».</w:t>
      </w:r>
    </w:p>
    <w:p w:rsidR="00220D7F" w:rsidRPr="00E601BC" w:rsidRDefault="00220D7F" w:rsidP="0022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«Громко - тихо»</w:t>
      </w:r>
    </w:p>
    <w:p w:rsidR="00220D7F" w:rsidRPr="00E601BC" w:rsidRDefault="00220D7F" w:rsidP="0022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i/>
          <w:iCs/>
          <w:sz w:val="24"/>
          <w:szCs w:val="24"/>
        </w:rPr>
        <w:t>Описание:</w:t>
      </w:r>
      <w:r w:rsidRPr="00E601BC">
        <w:rPr>
          <w:rFonts w:ascii="Times New Roman" w:hAnsi="Times New Roman" w:cs="Times New Roman"/>
          <w:sz w:val="24"/>
          <w:szCs w:val="24"/>
        </w:rPr>
        <w:t>  стучим в бубен, задавая различный темп и громкость звучания. Если стучим в бубен тихо, ребенок изображает «мышку», идущую мимо «кота» (воспитателя) на цыпочках. А если стучит громко, ребенок превращается в «слона» и идет, громко топая. Стучит быстро - ребенок бежит, стучит медленно - идет.</w:t>
      </w:r>
    </w:p>
    <w:p w:rsidR="006F3B4C" w:rsidRPr="00E601BC" w:rsidRDefault="006F3B4C" w:rsidP="00220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3B4C" w:rsidRPr="00E601BC" w:rsidSect="00E601BC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5C6" w:rsidRDefault="005A65C6" w:rsidP="00882CF9">
      <w:pPr>
        <w:spacing w:after="0" w:line="240" w:lineRule="auto"/>
      </w:pPr>
      <w:r>
        <w:separator/>
      </w:r>
    </w:p>
  </w:endnote>
  <w:endnote w:type="continuationSeparator" w:id="0">
    <w:p w:rsidR="005A65C6" w:rsidRDefault="005A65C6" w:rsidP="00882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5C6" w:rsidRDefault="005A65C6" w:rsidP="00882CF9">
      <w:pPr>
        <w:spacing w:after="0" w:line="240" w:lineRule="auto"/>
      </w:pPr>
      <w:r>
        <w:separator/>
      </w:r>
    </w:p>
  </w:footnote>
  <w:footnote w:type="continuationSeparator" w:id="0">
    <w:p w:rsidR="005A65C6" w:rsidRDefault="005A65C6" w:rsidP="00882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0315"/>
    <w:multiLevelType w:val="multilevel"/>
    <w:tmpl w:val="B32A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C3F24"/>
    <w:multiLevelType w:val="multilevel"/>
    <w:tmpl w:val="2044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7C77B7"/>
    <w:multiLevelType w:val="multilevel"/>
    <w:tmpl w:val="E8CA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FE2847"/>
    <w:multiLevelType w:val="multilevel"/>
    <w:tmpl w:val="A9CC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708"/>
    <w:rsid w:val="00022716"/>
    <w:rsid w:val="0005174F"/>
    <w:rsid w:val="000B4AA8"/>
    <w:rsid w:val="000B5E72"/>
    <w:rsid w:val="00184D03"/>
    <w:rsid w:val="001C5DBC"/>
    <w:rsid w:val="00220D7F"/>
    <w:rsid w:val="00265253"/>
    <w:rsid w:val="00436507"/>
    <w:rsid w:val="0045010D"/>
    <w:rsid w:val="0048476C"/>
    <w:rsid w:val="0055603C"/>
    <w:rsid w:val="005568F9"/>
    <w:rsid w:val="00565769"/>
    <w:rsid w:val="0057625D"/>
    <w:rsid w:val="005A65C6"/>
    <w:rsid w:val="00607606"/>
    <w:rsid w:val="006B671D"/>
    <w:rsid w:val="006E07DC"/>
    <w:rsid w:val="006F3B4C"/>
    <w:rsid w:val="00707BDF"/>
    <w:rsid w:val="00726963"/>
    <w:rsid w:val="00737644"/>
    <w:rsid w:val="007619D1"/>
    <w:rsid w:val="007814F7"/>
    <w:rsid w:val="007B5065"/>
    <w:rsid w:val="007D5CED"/>
    <w:rsid w:val="00833A87"/>
    <w:rsid w:val="00882CF9"/>
    <w:rsid w:val="008A2ED5"/>
    <w:rsid w:val="00951D9A"/>
    <w:rsid w:val="00A66B11"/>
    <w:rsid w:val="00AB34D3"/>
    <w:rsid w:val="00B31568"/>
    <w:rsid w:val="00BC774A"/>
    <w:rsid w:val="00C02AAC"/>
    <w:rsid w:val="00C4143B"/>
    <w:rsid w:val="00D07CA1"/>
    <w:rsid w:val="00D51708"/>
    <w:rsid w:val="00DA3D0E"/>
    <w:rsid w:val="00DC081A"/>
    <w:rsid w:val="00E00697"/>
    <w:rsid w:val="00E601BC"/>
    <w:rsid w:val="00E75AC7"/>
    <w:rsid w:val="00E82E98"/>
    <w:rsid w:val="00F7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CF9"/>
  </w:style>
  <w:style w:type="paragraph" w:styleId="a5">
    <w:name w:val="footer"/>
    <w:basedOn w:val="a"/>
    <w:link w:val="a6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CF9"/>
  </w:style>
  <w:style w:type="character" w:styleId="a7">
    <w:name w:val="Hyperlink"/>
    <w:basedOn w:val="a0"/>
    <w:uiPriority w:val="99"/>
    <w:unhideWhenUsed/>
    <w:rsid w:val="00951D9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CF9"/>
  </w:style>
  <w:style w:type="paragraph" w:styleId="a5">
    <w:name w:val="footer"/>
    <w:basedOn w:val="a"/>
    <w:link w:val="a6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CF9"/>
  </w:style>
  <w:style w:type="character" w:styleId="a7">
    <w:name w:val="Hyperlink"/>
    <w:basedOn w:val="a0"/>
    <w:uiPriority w:val="99"/>
    <w:unhideWhenUsed/>
    <w:rsid w:val="00951D9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276">
      <w:bodyDiv w:val="1"/>
      <w:marLeft w:val="0"/>
      <w:marRight w:val="0"/>
      <w:marTop w:val="0"/>
      <w:marBottom w:val="18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32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9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00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41552-E3C9-4ABB-8283-28544A505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2537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Rustem</cp:lastModifiedBy>
  <cp:revision>25</cp:revision>
  <dcterms:created xsi:type="dcterms:W3CDTF">2020-08-23T16:29:00Z</dcterms:created>
  <dcterms:modified xsi:type="dcterms:W3CDTF">2020-08-31T19:07:00Z</dcterms:modified>
</cp:coreProperties>
</file>